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73B3" w14:textId="18F5D353" w:rsidR="004C1A05" w:rsidRPr="000663F9" w:rsidRDefault="00D168D8" w:rsidP="004C1A05">
      <w:pPr>
        <w:spacing w:before="240" w:line="336" w:lineRule="auto"/>
        <w:rPr>
          <w:rFonts w:ascii="Georgia" w:hAnsi="Georgia"/>
          <w:color w:val="585C5E"/>
          <w:sz w:val="18"/>
          <w:szCs w:val="18"/>
        </w:rPr>
      </w:pPr>
      <w:r>
        <w:rPr>
          <w:rFonts w:ascii="Georgia" w:hAnsi="Georgia"/>
          <w:color w:val="585C5E"/>
          <w:sz w:val="18"/>
          <w:szCs w:val="18"/>
        </w:rPr>
        <w:t>Follow th</w:t>
      </w:r>
      <w:r w:rsidR="00284ACB">
        <w:rPr>
          <w:rFonts w:ascii="Georgia" w:hAnsi="Georgia"/>
          <w:color w:val="585C5E"/>
          <w:sz w:val="18"/>
          <w:szCs w:val="18"/>
        </w:rPr>
        <w:t>e</w:t>
      </w:r>
      <w:r w:rsidR="00221186">
        <w:rPr>
          <w:rFonts w:ascii="Georgia" w:hAnsi="Georgia"/>
          <w:color w:val="585C5E"/>
          <w:sz w:val="18"/>
          <w:szCs w:val="18"/>
        </w:rPr>
        <w:t>se s</w:t>
      </w:r>
      <w:r w:rsidR="00284ACB">
        <w:rPr>
          <w:rFonts w:ascii="Georgia" w:hAnsi="Georgia"/>
          <w:color w:val="585C5E"/>
          <w:sz w:val="18"/>
          <w:szCs w:val="18"/>
        </w:rPr>
        <w:t>t</w:t>
      </w:r>
      <w:r w:rsidR="004C1A05">
        <w:rPr>
          <w:rFonts w:ascii="Georgia" w:hAnsi="Georgia"/>
          <w:color w:val="585C5E"/>
          <w:sz w:val="18"/>
          <w:szCs w:val="18"/>
        </w:rPr>
        <w:t>eps to customize this letterhead template</w:t>
      </w:r>
      <w:r w:rsidR="004C1A05" w:rsidRPr="000663F9">
        <w:rPr>
          <w:rFonts w:ascii="Georgia" w:hAnsi="Georgia"/>
          <w:color w:val="585C5E"/>
          <w:sz w:val="18"/>
          <w:szCs w:val="18"/>
        </w:rPr>
        <w:t>:</w:t>
      </w:r>
    </w:p>
    <w:p w14:paraId="2CEE5A8B" w14:textId="77777777" w:rsidR="004C1A05" w:rsidRPr="005B2016" w:rsidRDefault="004C1A05" w:rsidP="004C1A05">
      <w:pPr>
        <w:pStyle w:val="ListParagraph"/>
        <w:numPr>
          <w:ilvl w:val="0"/>
          <w:numId w:val="1"/>
        </w:numPr>
        <w:spacing w:before="240" w:line="336" w:lineRule="auto"/>
        <w:rPr>
          <w:rFonts w:ascii="Georgia" w:hAnsi="Georgia"/>
          <w:color w:val="585C5E"/>
          <w:sz w:val="18"/>
          <w:szCs w:val="18"/>
        </w:rPr>
      </w:pPr>
      <w:r w:rsidRPr="005B2016">
        <w:rPr>
          <w:rFonts w:ascii="Georgia" w:hAnsi="Georgia"/>
          <w:color w:val="585C5E"/>
          <w:sz w:val="18"/>
          <w:szCs w:val="18"/>
        </w:rPr>
        <w:t xml:space="preserve">Please note that the pre-established font settings, line spacing and colors within this document should not be changed.  </w:t>
      </w:r>
      <w:r w:rsidRPr="005B2016">
        <w:rPr>
          <w:rFonts w:ascii="Georgia" w:hAnsi="Georgia"/>
          <w:color w:val="585C5E"/>
          <w:sz w:val="18"/>
          <w:szCs w:val="18"/>
        </w:rPr>
        <w:br/>
      </w:r>
    </w:p>
    <w:p w14:paraId="4F144908" w14:textId="77777777" w:rsidR="004C1A05" w:rsidRDefault="004C1A05" w:rsidP="004C1A05">
      <w:pPr>
        <w:pStyle w:val="ListParagraph"/>
        <w:numPr>
          <w:ilvl w:val="0"/>
          <w:numId w:val="1"/>
        </w:numPr>
        <w:spacing w:before="240" w:line="336" w:lineRule="auto"/>
        <w:rPr>
          <w:rFonts w:ascii="Georgia" w:hAnsi="Georgia"/>
          <w:color w:val="585C5E"/>
          <w:sz w:val="18"/>
          <w:szCs w:val="18"/>
        </w:rPr>
      </w:pPr>
      <w:r w:rsidRPr="000663F9">
        <w:rPr>
          <w:rFonts w:ascii="Georgia" w:hAnsi="Georgia"/>
          <w:color w:val="585C5E"/>
          <w:sz w:val="18"/>
          <w:szCs w:val="18"/>
        </w:rPr>
        <w:t xml:space="preserve">Simply </w:t>
      </w:r>
      <w:r>
        <w:rPr>
          <w:rFonts w:ascii="Georgia" w:hAnsi="Georgia"/>
          <w:color w:val="585C5E"/>
          <w:sz w:val="18"/>
          <w:szCs w:val="18"/>
        </w:rPr>
        <w:t>enter</w:t>
      </w:r>
      <w:r w:rsidRPr="000663F9">
        <w:rPr>
          <w:rFonts w:ascii="Georgia" w:hAnsi="Georgia"/>
          <w:color w:val="585C5E"/>
          <w:sz w:val="18"/>
          <w:szCs w:val="18"/>
        </w:rPr>
        <w:t xml:space="preserve"> in the appropriate information where indicated</w:t>
      </w:r>
      <w:r>
        <w:rPr>
          <w:rFonts w:ascii="Georgia" w:hAnsi="Georgia"/>
          <w:color w:val="585C5E"/>
          <w:sz w:val="18"/>
          <w:szCs w:val="18"/>
        </w:rPr>
        <w:t xml:space="preserve">. To start, access the </w:t>
      </w:r>
      <w:r w:rsidRPr="000663F9">
        <w:rPr>
          <w:rFonts w:ascii="Georgia" w:hAnsi="Georgia"/>
          <w:color w:val="585C5E"/>
          <w:sz w:val="18"/>
          <w:szCs w:val="18"/>
        </w:rPr>
        <w:t xml:space="preserve">footer area. </w:t>
      </w:r>
      <w:r>
        <w:rPr>
          <w:rFonts w:ascii="Georgia" w:hAnsi="Georgia"/>
          <w:color w:val="585C5E"/>
          <w:sz w:val="18"/>
          <w:szCs w:val="18"/>
        </w:rPr>
        <w:t>Once there, e</w:t>
      </w:r>
      <w:r w:rsidRPr="000663F9">
        <w:rPr>
          <w:rFonts w:ascii="Georgia" w:hAnsi="Georgia"/>
          <w:color w:val="585C5E"/>
          <w:sz w:val="18"/>
          <w:szCs w:val="18"/>
        </w:rPr>
        <w:t xml:space="preserve">nter your </w:t>
      </w:r>
      <w:r>
        <w:rPr>
          <w:rFonts w:ascii="Georgia" w:hAnsi="Georgia"/>
          <w:color w:val="585C5E"/>
          <w:sz w:val="18"/>
          <w:szCs w:val="18"/>
        </w:rPr>
        <w:t>unit identity</w:t>
      </w:r>
      <w:r w:rsidRPr="000663F9">
        <w:rPr>
          <w:rFonts w:ascii="Georgia" w:hAnsi="Georgia"/>
          <w:color w:val="585C5E"/>
          <w:sz w:val="18"/>
          <w:szCs w:val="18"/>
        </w:rPr>
        <w:t xml:space="preserve"> within the designa</w:t>
      </w:r>
      <w:r>
        <w:rPr>
          <w:rFonts w:ascii="Georgia" w:hAnsi="Georgia"/>
          <w:color w:val="585C5E"/>
          <w:sz w:val="18"/>
          <w:szCs w:val="18"/>
        </w:rPr>
        <w:t xml:space="preserve">ted text fields as applicable. For help with choosing the right unit identity, please visit </w:t>
      </w:r>
      <w:hyperlink r:id="rId8" w:history="1">
        <w:r w:rsidRPr="00B04DC7">
          <w:rPr>
            <w:rStyle w:val="Hyperlink"/>
            <w:rFonts w:ascii="Georgia" w:hAnsi="Georgia"/>
            <w:sz w:val="18"/>
            <w:szCs w:val="18"/>
          </w:rPr>
          <w:t>http://www.buffalo.edu/brand/identity/choosing-the-right-identity.html</w:t>
        </w:r>
      </w:hyperlink>
      <w:r>
        <w:rPr>
          <w:rFonts w:ascii="Georgia" w:hAnsi="Georgia"/>
          <w:color w:val="585C5E"/>
          <w:sz w:val="18"/>
          <w:szCs w:val="18"/>
        </w:rPr>
        <w:t xml:space="preserve">. </w:t>
      </w:r>
    </w:p>
    <w:p w14:paraId="58429D22" w14:textId="77777777" w:rsidR="004C1A05" w:rsidRPr="000663F9" w:rsidRDefault="004C1A05" w:rsidP="004C1A05">
      <w:pPr>
        <w:pStyle w:val="ListParagraph"/>
        <w:spacing w:before="240" w:line="336" w:lineRule="auto"/>
        <w:rPr>
          <w:rFonts w:ascii="Georgia" w:hAnsi="Georgia"/>
          <w:color w:val="585C5E"/>
          <w:sz w:val="18"/>
          <w:szCs w:val="18"/>
        </w:rPr>
      </w:pPr>
    </w:p>
    <w:p w14:paraId="0E930A68" w14:textId="77777777" w:rsidR="004C1A05" w:rsidRPr="000663F9" w:rsidRDefault="004C1A05" w:rsidP="004C1A05">
      <w:pPr>
        <w:pStyle w:val="ListParagraph"/>
        <w:numPr>
          <w:ilvl w:val="0"/>
          <w:numId w:val="1"/>
        </w:numPr>
        <w:spacing w:before="240" w:line="336" w:lineRule="auto"/>
        <w:rPr>
          <w:rFonts w:ascii="Georgia" w:hAnsi="Georgia"/>
          <w:color w:val="585C5E"/>
          <w:sz w:val="18"/>
          <w:szCs w:val="18"/>
        </w:rPr>
      </w:pPr>
      <w:r w:rsidRPr="000663F9">
        <w:rPr>
          <w:rFonts w:ascii="Georgia" w:hAnsi="Georgia"/>
          <w:color w:val="585C5E"/>
          <w:sz w:val="18"/>
          <w:szCs w:val="18"/>
        </w:rPr>
        <w:t>While</w:t>
      </w:r>
      <w:r>
        <w:rPr>
          <w:rFonts w:ascii="Georgia" w:hAnsi="Georgia"/>
          <w:color w:val="585C5E"/>
          <w:sz w:val="18"/>
          <w:szCs w:val="18"/>
        </w:rPr>
        <w:t xml:space="preserve"> still</w:t>
      </w:r>
      <w:r w:rsidRPr="000663F9">
        <w:rPr>
          <w:rFonts w:ascii="Georgia" w:hAnsi="Georgia"/>
          <w:color w:val="585C5E"/>
          <w:sz w:val="18"/>
          <w:szCs w:val="18"/>
        </w:rPr>
        <w:t xml:space="preserve"> in the footer area, enter </w:t>
      </w:r>
      <w:r>
        <w:rPr>
          <w:rFonts w:ascii="Georgia" w:hAnsi="Georgia"/>
          <w:color w:val="585C5E"/>
          <w:sz w:val="18"/>
          <w:szCs w:val="18"/>
        </w:rPr>
        <w:t xml:space="preserve">the </w:t>
      </w:r>
      <w:r w:rsidRPr="000663F9">
        <w:rPr>
          <w:rFonts w:ascii="Georgia" w:hAnsi="Georgia"/>
          <w:color w:val="585C5E"/>
          <w:sz w:val="18"/>
          <w:szCs w:val="18"/>
        </w:rPr>
        <w:t xml:space="preserve">building address, telephone number, fax number, email address and </w:t>
      </w:r>
      <w:r>
        <w:rPr>
          <w:rFonts w:ascii="Georgia" w:hAnsi="Georgia"/>
          <w:color w:val="585C5E"/>
          <w:sz w:val="18"/>
          <w:szCs w:val="18"/>
        </w:rPr>
        <w:t xml:space="preserve">official </w:t>
      </w:r>
      <w:r w:rsidRPr="000663F9">
        <w:rPr>
          <w:rFonts w:ascii="Georgia" w:hAnsi="Georgia"/>
          <w:color w:val="585C5E"/>
          <w:sz w:val="18"/>
          <w:szCs w:val="18"/>
        </w:rPr>
        <w:t>website</w:t>
      </w:r>
      <w:r>
        <w:rPr>
          <w:rFonts w:ascii="Georgia" w:hAnsi="Georgia"/>
          <w:color w:val="585C5E"/>
          <w:sz w:val="18"/>
          <w:szCs w:val="18"/>
        </w:rPr>
        <w:t xml:space="preserve"> for your unit identity.</w:t>
      </w:r>
      <w:r w:rsidRPr="000663F9">
        <w:rPr>
          <w:rFonts w:ascii="Georgia" w:hAnsi="Georgia"/>
          <w:color w:val="585C5E"/>
          <w:sz w:val="18"/>
          <w:szCs w:val="18"/>
        </w:rPr>
        <w:br/>
      </w:r>
    </w:p>
    <w:p w14:paraId="3A02DE38" w14:textId="77777777" w:rsidR="004C1A05" w:rsidRPr="000663F9" w:rsidRDefault="004C1A05" w:rsidP="004C1A05">
      <w:pPr>
        <w:pStyle w:val="ListParagraph"/>
        <w:numPr>
          <w:ilvl w:val="0"/>
          <w:numId w:val="1"/>
        </w:numPr>
        <w:spacing w:before="240" w:line="336" w:lineRule="auto"/>
        <w:rPr>
          <w:rFonts w:ascii="Georgia" w:hAnsi="Georgia"/>
          <w:color w:val="585C5E"/>
          <w:sz w:val="18"/>
          <w:szCs w:val="18"/>
        </w:rPr>
      </w:pPr>
      <w:r>
        <w:rPr>
          <w:rFonts w:ascii="Georgia" w:hAnsi="Georgia"/>
          <w:color w:val="585C5E"/>
          <w:sz w:val="18"/>
          <w:szCs w:val="18"/>
        </w:rPr>
        <w:t>Not all of the text lines available may be needed. In such instances, delete the nonapplicable texts lines completely</w:t>
      </w:r>
      <w:r w:rsidRPr="000663F9">
        <w:rPr>
          <w:rFonts w:ascii="Georgia" w:hAnsi="Georgia"/>
          <w:color w:val="585C5E"/>
          <w:sz w:val="18"/>
          <w:szCs w:val="18"/>
        </w:rPr>
        <w:t>.</w:t>
      </w:r>
      <w:r>
        <w:rPr>
          <w:rFonts w:ascii="Georgia" w:hAnsi="Georgia"/>
          <w:color w:val="585C5E"/>
          <w:sz w:val="18"/>
          <w:szCs w:val="18"/>
        </w:rPr>
        <w:t xml:space="preserve"> </w:t>
      </w:r>
      <w:r w:rsidRPr="000663F9">
        <w:rPr>
          <w:rFonts w:ascii="Georgia" w:hAnsi="Georgia"/>
          <w:color w:val="585C5E"/>
          <w:sz w:val="18"/>
          <w:szCs w:val="18"/>
        </w:rPr>
        <w:br/>
      </w:r>
    </w:p>
    <w:p w14:paraId="1B13EB27" w14:textId="77777777" w:rsidR="004C1A05" w:rsidRDefault="004C1A05" w:rsidP="004C1A05">
      <w:pPr>
        <w:pStyle w:val="ListParagraph"/>
        <w:numPr>
          <w:ilvl w:val="0"/>
          <w:numId w:val="1"/>
        </w:numPr>
        <w:spacing w:before="240" w:line="336" w:lineRule="auto"/>
        <w:rPr>
          <w:rFonts w:ascii="Georgia" w:hAnsi="Georgia"/>
          <w:color w:val="585C5E"/>
          <w:sz w:val="18"/>
          <w:szCs w:val="18"/>
        </w:rPr>
      </w:pPr>
      <w:r>
        <w:rPr>
          <w:rFonts w:ascii="Georgia" w:hAnsi="Georgia"/>
          <w:color w:val="585C5E"/>
          <w:sz w:val="18"/>
          <w:szCs w:val="18"/>
        </w:rPr>
        <w:t>Be sure to d</w:t>
      </w:r>
      <w:r w:rsidRPr="000663F9">
        <w:rPr>
          <w:rFonts w:ascii="Georgia" w:hAnsi="Georgia"/>
          <w:color w:val="585C5E"/>
          <w:sz w:val="18"/>
          <w:szCs w:val="18"/>
        </w:rPr>
        <w:t xml:space="preserve">elete </w:t>
      </w:r>
      <w:r>
        <w:rPr>
          <w:rFonts w:ascii="Georgia" w:hAnsi="Georgia"/>
          <w:color w:val="585C5E"/>
          <w:sz w:val="18"/>
          <w:szCs w:val="18"/>
        </w:rPr>
        <w:t>these</w:t>
      </w:r>
      <w:r w:rsidRPr="000663F9">
        <w:rPr>
          <w:rFonts w:ascii="Georgia" w:hAnsi="Georgia"/>
          <w:color w:val="585C5E"/>
          <w:sz w:val="18"/>
          <w:szCs w:val="18"/>
        </w:rPr>
        <w:t xml:space="preserve"> instructions and </w:t>
      </w:r>
      <w:r>
        <w:rPr>
          <w:rFonts w:ascii="Georgia" w:hAnsi="Georgia"/>
          <w:color w:val="585C5E"/>
          <w:sz w:val="18"/>
          <w:szCs w:val="18"/>
        </w:rPr>
        <w:t xml:space="preserve">any other </w:t>
      </w:r>
      <w:r w:rsidRPr="000663F9">
        <w:rPr>
          <w:rFonts w:ascii="Georgia" w:hAnsi="Georgia"/>
          <w:color w:val="585C5E"/>
          <w:sz w:val="18"/>
          <w:szCs w:val="18"/>
        </w:rPr>
        <w:t>placeholder copy.</w:t>
      </w:r>
    </w:p>
    <w:p w14:paraId="663104B7" w14:textId="77777777" w:rsidR="004C1A05" w:rsidRDefault="004C1A05" w:rsidP="004C1A05">
      <w:pPr>
        <w:pStyle w:val="ListParagraph"/>
        <w:spacing w:before="240" w:line="336" w:lineRule="auto"/>
        <w:rPr>
          <w:rFonts w:ascii="Georgia" w:hAnsi="Georgia"/>
          <w:color w:val="585C5E"/>
          <w:sz w:val="18"/>
          <w:szCs w:val="18"/>
        </w:rPr>
      </w:pPr>
    </w:p>
    <w:p w14:paraId="5F9DD94F" w14:textId="3567E537" w:rsidR="004C1A05" w:rsidRPr="004C1A05" w:rsidRDefault="004C1A05" w:rsidP="00DD5E18">
      <w:pPr>
        <w:pStyle w:val="ListParagraph"/>
        <w:numPr>
          <w:ilvl w:val="0"/>
          <w:numId w:val="1"/>
        </w:numPr>
        <w:spacing w:before="240" w:line="336" w:lineRule="auto"/>
        <w:rPr>
          <w:rFonts w:ascii="Georgia" w:hAnsi="Georgia"/>
          <w:color w:val="585C5E"/>
          <w:sz w:val="18"/>
          <w:szCs w:val="18"/>
        </w:rPr>
      </w:pPr>
      <w:r>
        <w:rPr>
          <w:rFonts w:ascii="Georgia" w:hAnsi="Georgia"/>
          <w:color w:val="585C5E"/>
          <w:sz w:val="18"/>
          <w:szCs w:val="18"/>
        </w:rPr>
        <w:t>Save your changes.</w:t>
      </w:r>
    </w:p>
    <w:p w14:paraId="7ED44486" w14:textId="77777777" w:rsidR="004C1A05" w:rsidRDefault="004C1A05" w:rsidP="00DD5E18">
      <w:pPr>
        <w:pStyle w:val="BasicParagraph"/>
        <w:spacing w:line="336" w:lineRule="auto"/>
        <w:rPr>
          <w:rFonts w:ascii="Georgia" w:hAnsi="Georgia" w:cs="FFMorePro-Book"/>
          <w:color w:val="585C5E"/>
          <w:sz w:val="18"/>
          <w:szCs w:val="18"/>
        </w:rPr>
      </w:pPr>
    </w:p>
    <w:p w14:paraId="3055BE2B" w14:textId="77777777" w:rsidR="004C1A05" w:rsidRDefault="004C1A05" w:rsidP="00DD5E18">
      <w:pPr>
        <w:pStyle w:val="BasicParagraph"/>
        <w:spacing w:line="336" w:lineRule="auto"/>
        <w:rPr>
          <w:rFonts w:ascii="Georgia" w:hAnsi="Georgia" w:cs="FFMorePro-Book"/>
          <w:color w:val="585C5E"/>
          <w:sz w:val="18"/>
          <w:szCs w:val="18"/>
        </w:rPr>
      </w:pPr>
    </w:p>
    <w:p w14:paraId="646D4A44" w14:textId="77777777" w:rsidR="004C1A05" w:rsidRDefault="004C1A05" w:rsidP="00DD5E18">
      <w:pPr>
        <w:pStyle w:val="BasicParagraph"/>
        <w:spacing w:line="336" w:lineRule="auto"/>
        <w:rPr>
          <w:rFonts w:ascii="Georgia" w:hAnsi="Georgia" w:cs="FFMorePro-Book"/>
          <w:color w:val="585C5E"/>
          <w:sz w:val="18"/>
          <w:szCs w:val="18"/>
        </w:rPr>
      </w:pPr>
    </w:p>
    <w:p w14:paraId="4FC6F9F4" w14:textId="77777777" w:rsidR="004C1A05" w:rsidRDefault="004C1A05" w:rsidP="00DD5E18">
      <w:pPr>
        <w:pStyle w:val="BasicParagraph"/>
        <w:spacing w:line="336" w:lineRule="auto"/>
        <w:rPr>
          <w:rFonts w:ascii="Georgia" w:hAnsi="Georgia" w:cs="FFMorePro-Book"/>
          <w:color w:val="585C5E"/>
          <w:sz w:val="18"/>
          <w:szCs w:val="18"/>
        </w:rPr>
      </w:pPr>
    </w:p>
    <w:p w14:paraId="1F6FEB05" w14:textId="77777777" w:rsidR="004C1A05" w:rsidRDefault="004C1A05" w:rsidP="00DD5E18">
      <w:pPr>
        <w:pStyle w:val="BasicParagraph"/>
        <w:spacing w:line="336" w:lineRule="auto"/>
        <w:rPr>
          <w:rFonts w:ascii="Georgia" w:hAnsi="Georgia" w:cs="FFMorePro-Book"/>
          <w:color w:val="585C5E"/>
          <w:sz w:val="18"/>
          <w:szCs w:val="18"/>
        </w:rPr>
      </w:pPr>
    </w:p>
    <w:p w14:paraId="2397EF71" w14:textId="77777777" w:rsidR="004C1A05" w:rsidRDefault="004C1A05" w:rsidP="00DD5E18">
      <w:pPr>
        <w:pStyle w:val="BasicParagraph"/>
        <w:spacing w:line="336" w:lineRule="auto"/>
        <w:rPr>
          <w:rFonts w:ascii="Georgia" w:hAnsi="Georgia" w:cs="FFMorePro-Book"/>
          <w:color w:val="585C5E"/>
          <w:sz w:val="18"/>
          <w:szCs w:val="18"/>
        </w:rPr>
      </w:pPr>
    </w:p>
    <w:p w14:paraId="16C9869D" w14:textId="77777777" w:rsidR="004C1A05" w:rsidRDefault="004C1A05" w:rsidP="00DD5E18">
      <w:pPr>
        <w:pStyle w:val="BasicParagraph"/>
        <w:spacing w:line="336" w:lineRule="auto"/>
        <w:rPr>
          <w:rFonts w:ascii="Georgia" w:hAnsi="Georgia" w:cs="FFMorePro-Book"/>
          <w:color w:val="585C5E"/>
          <w:sz w:val="18"/>
          <w:szCs w:val="18"/>
        </w:rPr>
      </w:pPr>
    </w:p>
    <w:p w14:paraId="4C3DF03A" w14:textId="77777777" w:rsidR="004C1A05" w:rsidRDefault="004C1A05" w:rsidP="00DD5E18">
      <w:pPr>
        <w:pStyle w:val="BasicParagraph"/>
        <w:spacing w:line="336" w:lineRule="auto"/>
        <w:rPr>
          <w:rFonts w:ascii="Georgia" w:hAnsi="Georgia" w:cs="FFMorePro-Book"/>
          <w:color w:val="585C5E"/>
          <w:sz w:val="18"/>
          <w:szCs w:val="18"/>
        </w:rPr>
      </w:pPr>
    </w:p>
    <w:p w14:paraId="7F35CDF0" w14:textId="77777777" w:rsidR="004C1A05" w:rsidRDefault="004C1A05" w:rsidP="00DD5E18">
      <w:pPr>
        <w:pStyle w:val="BasicParagraph"/>
        <w:spacing w:line="336" w:lineRule="auto"/>
        <w:rPr>
          <w:rFonts w:ascii="Georgia" w:hAnsi="Georgia" w:cs="FFMorePro-Book"/>
          <w:color w:val="585C5E"/>
          <w:sz w:val="18"/>
          <w:szCs w:val="18"/>
        </w:rPr>
      </w:pPr>
    </w:p>
    <w:p w14:paraId="4E2A6D78" w14:textId="77777777" w:rsidR="004C1A05" w:rsidRDefault="004C1A05" w:rsidP="00DD5E18">
      <w:pPr>
        <w:pStyle w:val="BasicParagraph"/>
        <w:spacing w:line="336" w:lineRule="auto"/>
        <w:rPr>
          <w:rFonts w:ascii="Georgia" w:hAnsi="Georgia" w:cs="FFMorePro-Book"/>
          <w:color w:val="585C5E"/>
          <w:sz w:val="18"/>
          <w:szCs w:val="18"/>
        </w:rPr>
      </w:pPr>
    </w:p>
    <w:p w14:paraId="4CB6630B" w14:textId="77777777" w:rsidR="004C1A05" w:rsidRDefault="004C1A05" w:rsidP="00DD5E18">
      <w:pPr>
        <w:pStyle w:val="BasicParagraph"/>
        <w:spacing w:line="336" w:lineRule="auto"/>
        <w:rPr>
          <w:rFonts w:ascii="Georgia" w:hAnsi="Georgia" w:cs="FFMorePro-Book"/>
          <w:color w:val="585C5E"/>
          <w:sz w:val="18"/>
          <w:szCs w:val="18"/>
        </w:rPr>
      </w:pPr>
    </w:p>
    <w:p w14:paraId="0C027DA8" w14:textId="77777777" w:rsidR="004C1A05" w:rsidRDefault="004C1A05" w:rsidP="00DD5E18">
      <w:pPr>
        <w:pStyle w:val="BasicParagraph"/>
        <w:spacing w:line="336" w:lineRule="auto"/>
        <w:rPr>
          <w:rFonts w:ascii="Georgia" w:hAnsi="Georgia" w:cs="FFMorePro-Book"/>
          <w:color w:val="585C5E"/>
          <w:sz w:val="18"/>
          <w:szCs w:val="18"/>
        </w:rPr>
      </w:pPr>
    </w:p>
    <w:p w14:paraId="6DD14765" w14:textId="77777777" w:rsidR="004C1A05" w:rsidRDefault="004C1A05" w:rsidP="00DD5E18">
      <w:pPr>
        <w:pStyle w:val="BasicParagraph"/>
        <w:spacing w:line="336" w:lineRule="auto"/>
        <w:rPr>
          <w:rFonts w:ascii="Georgia" w:hAnsi="Georgia" w:cs="FFMorePro-Book"/>
          <w:color w:val="585C5E"/>
          <w:sz w:val="18"/>
          <w:szCs w:val="18"/>
        </w:rPr>
      </w:pPr>
    </w:p>
    <w:p w14:paraId="101CED9C" w14:textId="77777777" w:rsidR="00CF124A" w:rsidRPr="007A7C8C" w:rsidRDefault="00CF124A" w:rsidP="00DD5E18">
      <w:pPr>
        <w:pStyle w:val="BasicParagraph"/>
        <w:spacing w:line="336" w:lineRule="auto"/>
        <w:rPr>
          <w:rFonts w:ascii="Georgia" w:hAnsi="Georgia" w:cs="FFMorePro-Book"/>
          <w:color w:val="585C5E"/>
          <w:sz w:val="18"/>
          <w:szCs w:val="18"/>
        </w:rPr>
      </w:pPr>
      <w:r w:rsidRPr="007A7C8C">
        <w:rPr>
          <w:rFonts w:ascii="Georgia" w:hAnsi="Georgia" w:cs="FFMorePro-Book"/>
          <w:color w:val="585C5E"/>
          <w:sz w:val="18"/>
          <w:szCs w:val="18"/>
        </w:rPr>
        <w:lastRenderedPageBreak/>
        <w:t>Month X, Year</w:t>
      </w:r>
    </w:p>
    <w:p w14:paraId="40D4432D" w14:textId="77777777" w:rsidR="00CF124A" w:rsidRPr="007A7C8C" w:rsidRDefault="00CF124A" w:rsidP="00DD5E18">
      <w:pPr>
        <w:pStyle w:val="BasicParagraph"/>
        <w:spacing w:line="336" w:lineRule="auto"/>
        <w:rPr>
          <w:rFonts w:ascii="Georgia" w:hAnsi="Georgia" w:cs="FFMorePro-Book"/>
          <w:color w:val="585C5E"/>
          <w:sz w:val="18"/>
          <w:szCs w:val="18"/>
        </w:rPr>
      </w:pPr>
    </w:p>
    <w:p w14:paraId="2A21F675" w14:textId="77777777" w:rsidR="00CF124A" w:rsidRPr="007A7C8C" w:rsidRDefault="00CF124A" w:rsidP="00DD5E18">
      <w:pPr>
        <w:pStyle w:val="BasicParagraph"/>
        <w:spacing w:line="336" w:lineRule="auto"/>
        <w:rPr>
          <w:rFonts w:ascii="Georgia" w:hAnsi="Georgia" w:cs="FFMorePro-Book"/>
          <w:color w:val="585C5E"/>
          <w:sz w:val="18"/>
          <w:szCs w:val="18"/>
        </w:rPr>
      </w:pPr>
    </w:p>
    <w:p w14:paraId="73F8A990" w14:textId="77777777" w:rsidR="00CF124A" w:rsidRPr="007A7C8C" w:rsidRDefault="00CF124A" w:rsidP="00DD5E18">
      <w:pPr>
        <w:pStyle w:val="BasicParagraph"/>
        <w:spacing w:line="336" w:lineRule="auto"/>
        <w:rPr>
          <w:rFonts w:ascii="Georgia" w:hAnsi="Georgia" w:cs="FFMorePro-Book"/>
          <w:color w:val="585C5E"/>
          <w:sz w:val="18"/>
          <w:szCs w:val="18"/>
        </w:rPr>
      </w:pPr>
      <w:r w:rsidRPr="007A7C8C">
        <w:rPr>
          <w:rFonts w:ascii="Georgia" w:hAnsi="Georgia" w:cs="FFMorePro-Book"/>
          <w:color w:val="585C5E"/>
          <w:sz w:val="18"/>
          <w:szCs w:val="18"/>
        </w:rPr>
        <w:t xml:space="preserve">Greeting, </w:t>
      </w:r>
    </w:p>
    <w:p w14:paraId="258DE8F5" w14:textId="77777777" w:rsidR="00CF124A" w:rsidRPr="007A7C8C" w:rsidRDefault="00CF124A" w:rsidP="00DD5E18">
      <w:pPr>
        <w:pStyle w:val="BasicParagraph"/>
        <w:spacing w:line="336" w:lineRule="auto"/>
        <w:rPr>
          <w:rFonts w:ascii="Georgia" w:hAnsi="Georgia" w:cs="FFMorePro-Book"/>
          <w:color w:val="585C5E"/>
          <w:sz w:val="18"/>
          <w:szCs w:val="18"/>
        </w:rPr>
      </w:pPr>
    </w:p>
    <w:p w14:paraId="502ECB5B" w14:textId="41067B67" w:rsidR="00CF124A" w:rsidRPr="007A7C8C" w:rsidRDefault="00CF124A" w:rsidP="00DD5E18">
      <w:pPr>
        <w:pStyle w:val="BasicParagraph"/>
        <w:spacing w:line="336" w:lineRule="auto"/>
        <w:rPr>
          <w:rFonts w:ascii="Georgia" w:hAnsi="Georgia" w:cs="FFMorePro-Book"/>
          <w:color w:val="585C5E"/>
          <w:sz w:val="18"/>
          <w:szCs w:val="18"/>
        </w:rPr>
      </w:pPr>
      <w:r w:rsidRPr="007A7C8C">
        <w:rPr>
          <w:rFonts w:ascii="Georgia" w:hAnsi="Georgia" w:cs="FFMorePro-Book"/>
          <w:color w:val="585C5E"/>
          <w:sz w:val="18"/>
          <w:szCs w:val="18"/>
        </w:rPr>
        <w:t>Estibus, que consed eost as nem et vent eum volor sit aborem as rem. Solupta tisimpo saecum voluptint</w:t>
      </w:r>
      <w:r w:rsidR="007A7C8C" w:rsidRPr="007A7C8C">
        <w:rPr>
          <w:rFonts w:ascii="Georgia" w:hAnsi="Georgia" w:cs="FFMorePro-Book"/>
          <w:color w:val="585C5E"/>
          <w:sz w:val="18"/>
          <w:szCs w:val="18"/>
        </w:rPr>
        <w:br/>
      </w:r>
      <w:r w:rsidRPr="007A7C8C">
        <w:rPr>
          <w:rFonts w:ascii="Georgia" w:hAnsi="Georgia" w:cs="FFMorePro-Book"/>
          <w:color w:val="585C5E"/>
          <w:sz w:val="18"/>
          <w:szCs w:val="18"/>
        </w:rPr>
        <w:t>officim experibeati as dolupta cullest, toresti odion cust aut mi, sin esequid explant ut mi, voloreicae explia deligendi dolut rerovid elendae peratem doluptati omnit placcum et eosae coreris tendund itataec tioress</w:t>
      </w:r>
      <w:r w:rsidR="007A7C8C" w:rsidRPr="007A7C8C">
        <w:rPr>
          <w:rFonts w:ascii="Georgia" w:hAnsi="Georgia" w:cs="FFMorePro-Book"/>
          <w:color w:val="585C5E"/>
          <w:sz w:val="18"/>
          <w:szCs w:val="18"/>
        </w:rPr>
        <w:br/>
      </w:r>
      <w:r w:rsidRPr="007A7C8C">
        <w:rPr>
          <w:rFonts w:ascii="Georgia" w:hAnsi="Georgia" w:cs="FFMorePro-Book"/>
          <w:color w:val="585C5E"/>
          <w:sz w:val="18"/>
          <w:szCs w:val="18"/>
        </w:rPr>
        <w:t xml:space="preserve">invella ccabo. Dolupta turion rerferferi blaborendant fuga. Volecest, offic temoles as solut officientur? Od </w:t>
      </w:r>
      <w:r w:rsidR="007A7C8C" w:rsidRPr="007A7C8C">
        <w:rPr>
          <w:rFonts w:ascii="Georgia" w:hAnsi="Georgia" w:cs="FFMorePro-Book"/>
          <w:color w:val="585C5E"/>
          <w:sz w:val="18"/>
          <w:szCs w:val="18"/>
        </w:rPr>
        <w:br/>
      </w:r>
      <w:r w:rsidRPr="007A7C8C">
        <w:rPr>
          <w:rFonts w:ascii="Georgia" w:hAnsi="Georgia" w:cs="FFMorePro-Book"/>
          <w:color w:val="585C5E"/>
          <w:sz w:val="18"/>
          <w:szCs w:val="18"/>
        </w:rPr>
        <w:t xml:space="preserve">mil il et reprovid et asperch illatur, aruptat ecatiate idis endicto restios rendae et rest, occae doluptam, qui comnihil intio modi omnisque porum cume liquiatet as es quias alibus, comnime prae nimusap erspide </w:t>
      </w:r>
      <w:r w:rsidR="007A7C8C" w:rsidRPr="007A7C8C">
        <w:rPr>
          <w:rFonts w:ascii="Georgia" w:hAnsi="Georgia" w:cs="FFMorePro-Book"/>
          <w:color w:val="585C5E"/>
          <w:sz w:val="18"/>
          <w:szCs w:val="18"/>
        </w:rPr>
        <w:br/>
      </w:r>
      <w:r w:rsidRPr="007A7C8C">
        <w:rPr>
          <w:rFonts w:ascii="Georgia" w:hAnsi="Georgia" w:cs="FFMorePro-Book"/>
          <w:color w:val="585C5E"/>
          <w:sz w:val="18"/>
          <w:szCs w:val="18"/>
        </w:rPr>
        <w:t>llaccus excearc idempel enimend untiur aut odi que platem autatiam.</w:t>
      </w:r>
      <w:r w:rsidRPr="007A7C8C">
        <w:rPr>
          <w:rFonts w:ascii="Georgia" w:hAnsi="Georgia" w:cs="FFMorePro-Book"/>
          <w:color w:val="585C5E"/>
          <w:sz w:val="18"/>
          <w:szCs w:val="18"/>
        </w:rPr>
        <w:br/>
      </w:r>
    </w:p>
    <w:p w14:paraId="2E3C3F6C" w14:textId="2E74B983" w:rsidR="00CF124A" w:rsidRPr="007A7C8C" w:rsidRDefault="00CF124A" w:rsidP="00DD5E18">
      <w:pPr>
        <w:pStyle w:val="BasicParagraph"/>
        <w:spacing w:line="336" w:lineRule="auto"/>
        <w:rPr>
          <w:rFonts w:ascii="Georgia" w:hAnsi="Georgia" w:cs="FFMorePro-Book"/>
          <w:color w:val="585C5E"/>
          <w:sz w:val="18"/>
          <w:szCs w:val="18"/>
        </w:rPr>
      </w:pPr>
      <w:r w:rsidRPr="007A7C8C">
        <w:rPr>
          <w:rFonts w:ascii="Georgia" w:hAnsi="Georgia" w:cs="FFMorePro-Book"/>
          <w:color w:val="585C5E"/>
          <w:sz w:val="18"/>
          <w:szCs w:val="18"/>
        </w:rPr>
        <w:t xml:space="preserve">Landit, ommodi uta sitas quae reptate numquae stionsequi unt dellam illibusdae sed qui tem reribusci </w:t>
      </w:r>
      <w:r w:rsidR="007A7C8C" w:rsidRPr="007A7C8C">
        <w:rPr>
          <w:rFonts w:ascii="Georgia" w:hAnsi="Georgia" w:cs="FFMorePro-Book"/>
          <w:color w:val="585C5E"/>
          <w:sz w:val="18"/>
          <w:szCs w:val="18"/>
        </w:rPr>
        <w:br/>
      </w:r>
      <w:r w:rsidRPr="007A7C8C">
        <w:rPr>
          <w:rFonts w:ascii="Georgia" w:hAnsi="Georgia" w:cs="FFMorePro-Book"/>
          <w:color w:val="585C5E"/>
          <w:sz w:val="18"/>
          <w:szCs w:val="18"/>
        </w:rPr>
        <w:t>consed quodi omnis et vereper spelit pre nes quaspid erepedi genissin reius non esto blatia que quiatque conetur aceatemo corese estotas et labore cus.</w:t>
      </w:r>
      <w:r w:rsidRPr="007A7C8C">
        <w:rPr>
          <w:rFonts w:ascii="Georgia" w:hAnsi="Georgia" w:cs="FFMorePro-Book"/>
          <w:color w:val="585C5E"/>
          <w:sz w:val="18"/>
          <w:szCs w:val="18"/>
        </w:rPr>
        <w:br/>
      </w:r>
    </w:p>
    <w:p w14:paraId="5859D226" w14:textId="063D5CF1" w:rsidR="00CF124A" w:rsidRPr="007A7C8C" w:rsidRDefault="00CF124A" w:rsidP="00DD5E18">
      <w:pPr>
        <w:pStyle w:val="BasicParagraph"/>
        <w:spacing w:line="336" w:lineRule="auto"/>
        <w:rPr>
          <w:rFonts w:ascii="Georgia" w:hAnsi="Georgia" w:cs="FFMorePro-Book"/>
          <w:color w:val="585C5E"/>
          <w:sz w:val="18"/>
          <w:szCs w:val="18"/>
        </w:rPr>
      </w:pPr>
      <w:r w:rsidRPr="007A7C8C">
        <w:rPr>
          <w:rFonts w:ascii="Georgia" w:hAnsi="Georgia" w:cs="FFMorePro-Book"/>
          <w:color w:val="585C5E"/>
          <w:sz w:val="18"/>
          <w:szCs w:val="18"/>
        </w:rPr>
        <w:t xml:space="preserve">Estibus, que consed eost as nem et vent eum volor sit aborem as rem. Solupta tisimpo saecum voluptint </w:t>
      </w:r>
      <w:r w:rsidR="007A7C8C" w:rsidRPr="007A7C8C">
        <w:rPr>
          <w:rFonts w:ascii="Georgia" w:hAnsi="Georgia" w:cs="FFMorePro-Book"/>
          <w:color w:val="585C5E"/>
          <w:sz w:val="18"/>
          <w:szCs w:val="18"/>
        </w:rPr>
        <w:br/>
      </w:r>
      <w:r w:rsidRPr="007A7C8C">
        <w:rPr>
          <w:rFonts w:ascii="Georgia" w:hAnsi="Georgia" w:cs="FFMorePro-Book"/>
          <w:color w:val="585C5E"/>
          <w:sz w:val="18"/>
          <w:szCs w:val="18"/>
        </w:rPr>
        <w:t xml:space="preserve">officim experibeati as dolupta cullest, toresti odion cust aut mi, sin esequid explant ut mi, voloreicae explia deligendi dolut rerovid elendae peratem doluptati omnit placcum et eosae coreris tendund itataec tioress </w:t>
      </w:r>
      <w:r w:rsidR="007A7C8C" w:rsidRPr="007A7C8C">
        <w:rPr>
          <w:rFonts w:ascii="Georgia" w:hAnsi="Georgia" w:cs="FFMorePro-Book"/>
          <w:color w:val="585C5E"/>
          <w:sz w:val="18"/>
          <w:szCs w:val="18"/>
        </w:rPr>
        <w:br/>
      </w:r>
      <w:r w:rsidRPr="007A7C8C">
        <w:rPr>
          <w:rFonts w:ascii="Georgia" w:hAnsi="Georgia" w:cs="FFMorePro-Book"/>
          <w:color w:val="585C5E"/>
          <w:sz w:val="18"/>
          <w:szCs w:val="18"/>
        </w:rPr>
        <w:t xml:space="preserve">invella ccabo. Dolupta turion rerferferi blaborendant fuga. Volecest, offic temoles as solut officientur? Od </w:t>
      </w:r>
      <w:r w:rsidR="007A7C8C" w:rsidRPr="007A7C8C">
        <w:rPr>
          <w:rFonts w:ascii="Georgia" w:hAnsi="Georgia" w:cs="FFMorePro-Book"/>
          <w:color w:val="585C5E"/>
          <w:sz w:val="18"/>
          <w:szCs w:val="18"/>
        </w:rPr>
        <w:br/>
      </w:r>
      <w:r w:rsidRPr="007A7C8C">
        <w:rPr>
          <w:rFonts w:ascii="Georgia" w:hAnsi="Georgia" w:cs="FFMorePro-Book"/>
          <w:color w:val="585C5E"/>
          <w:sz w:val="18"/>
          <w:szCs w:val="18"/>
        </w:rPr>
        <w:t xml:space="preserve">mil il et reprovid et asperch illatur, aruptat ecatiate idis endicto restios rendae et rest, occae doluptam, qui comnihil intio modi omnisque porum cume liquiatet as es quias alibus, comnime prae nimusap erspide </w:t>
      </w:r>
      <w:r w:rsidR="007A7C8C" w:rsidRPr="007A7C8C">
        <w:rPr>
          <w:rFonts w:ascii="Georgia" w:hAnsi="Georgia" w:cs="FFMorePro-Book"/>
          <w:color w:val="585C5E"/>
          <w:sz w:val="18"/>
          <w:szCs w:val="18"/>
        </w:rPr>
        <w:br/>
      </w:r>
      <w:r w:rsidRPr="007A7C8C">
        <w:rPr>
          <w:rFonts w:ascii="Georgia" w:hAnsi="Georgia" w:cs="FFMorePro-Book"/>
          <w:color w:val="585C5E"/>
          <w:sz w:val="18"/>
          <w:szCs w:val="18"/>
        </w:rPr>
        <w:t>llaccus excearc idempel enimend untiur aut odi que platem autatiam.</w:t>
      </w:r>
    </w:p>
    <w:p w14:paraId="08DFD353" w14:textId="77777777" w:rsidR="00CF124A" w:rsidRPr="007A7C8C" w:rsidRDefault="00CF124A" w:rsidP="00DD5E18">
      <w:pPr>
        <w:pStyle w:val="BasicParagraph"/>
        <w:spacing w:line="336" w:lineRule="auto"/>
        <w:rPr>
          <w:rFonts w:ascii="Georgia" w:hAnsi="Georgia" w:cs="FFMorePro-Book"/>
          <w:color w:val="585C5E"/>
          <w:sz w:val="18"/>
          <w:szCs w:val="18"/>
        </w:rPr>
      </w:pPr>
    </w:p>
    <w:p w14:paraId="5627AC7C" w14:textId="77777777" w:rsidR="00AB2EA2" w:rsidRPr="007A7C8C" w:rsidRDefault="00CF124A" w:rsidP="00DD5E18">
      <w:pPr>
        <w:spacing w:line="336" w:lineRule="auto"/>
        <w:rPr>
          <w:rFonts w:ascii="Georgia" w:hAnsi="Georgia" w:cs="FFMorePro-Book"/>
          <w:color w:val="585C5E"/>
          <w:sz w:val="18"/>
          <w:szCs w:val="18"/>
        </w:rPr>
      </w:pPr>
      <w:r w:rsidRPr="007A7C8C">
        <w:rPr>
          <w:rFonts w:ascii="Georgia" w:hAnsi="Georgia" w:cs="FFMorePro-Book"/>
          <w:color w:val="585C5E"/>
          <w:sz w:val="18"/>
          <w:szCs w:val="18"/>
        </w:rPr>
        <w:t>Dolo volendit rem eaturiae con consequi aut ullentent harum dessenimusa verupta temodit explignim alistioratem volupti stibus. Samus es dolori blab in parcipic tessus erunt eaquo vel et exceaqu istorem arum laturiat asperum.</w:t>
      </w:r>
      <w:r w:rsidRPr="007A7C8C">
        <w:rPr>
          <w:rFonts w:ascii="Georgia" w:hAnsi="Georgia" w:cs="FFMorePro-Book"/>
          <w:color w:val="585C5E"/>
          <w:sz w:val="18"/>
          <w:szCs w:val="18"/>
        </w:rPr>
        <w:br/>
      </w:r>
      <w:r w:rsidRPr="007A7C8C">
        <w:rPr>
          <w:rFonts w:ascii="Georgia" w:hAnsi="Georgia" w:cs="FFMorePro-Book"/>
          <w:color w:val="585C5E"/>
          <w:sz w:val="18"/>
          <w:szCs w:val="18"/>
        </w:rPr>
        <w:br/>
        <w:t>Sincerely,</w:t>
      </w:r>
    </w:p>
    <w:sectPr w:rsidR="00AB2EA2" w:rsidRPr="007A7C8C" w:rsidSect="00E07BE7">
      <w:headerReference w:type="even" r:id="rId9"/>
      <w:headerReference w:type="default" r:id="rId10"/>
      <w:footerReference w:type="even" r:id="rId11"/>
      <w:footerReference w:type="default" r:id="rId12"/>
      <w:headerReference w:type="first" r:id="rId13"/>
      <w:footerReference w:type="first" r:id="rId14"/>
      <w:pgSz w:w="12240" w:h="15840"/>
      <w:pgMar w:top="3744" w:right="1440" w:bottom="2592" w:left="1886"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EAEE1" w14:textId="77777777" w:rsidR="003753BC" w:rsidRDefault="003753BC" w:rsidP="008B343A">
      <w:r>
        <w:separator/>
      </w:r>
    </w:p>
  </w:endnote>
  <w:endnote w:type="continuationSeparator" w:id="0">
    <w:p w14:paraId="4626E3BB" w14:textId="77777777" w:rsidR="003753BC" w:rsidRDefault="003753BC"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Regular">
    <w:panose1 w:val="02000503030000020004"/>
    <w:charset w:val="00"/>
    <w:family w:val="auto"/>
    <w:pitch w:val="variable"/>
    <w:sig w:usb0="800002AF" w:usb1="4000206A" w:usb2="00000000" w:usb3="00000000" w:csb0="0000009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FMorePro-Book">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E2D9" w14:textId="77777777" w:rsidR="00BE31C3" w:rsidRDefault="00BE3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1EEE" w14:textId="09D5082C" w:rsidR="008B343A" w:rsidRPr="008D6DD6" w:rsidRDefault="00A9029F" w:rsidP="00CF4AED">
    <w:pPr>
      <w:pStyle w:val="ContactInfo"/>
      <w:spacing w:line="240" w:lineRule="auto"/>
      <w:rPr>
        <w:rFonts w:ascii="Arial" w:hAnsi="Arial" w:cs="Arial"/>
        <w:b/>
        <w:bCs/>
        <w:color w:val="0063A2"/>
        <w:sz w:val="14"/>
        <w:szCs w:val="14"/>
      </w:rPr>
    </w:pPr>
    <w:r>
      <w:rPr>
        <w:rFonts w:ascii="Arial" w:hAnsi="Arial" w:cs="Arial"/>
        <w:b/>
        <w:bCs/>
        <w:color w:val="0063A2"/>
        <w:sz w:val="14"/>
        <w:szCs w:val="14"/>
      </w:rPr>
      <w:t>Department of Counseling, School</w:t>
    </w:r>
    <w:bookmarkStart w:id="0" w:name="_GoBack"/>
    <w:bookmarkEnd w:id="0"/>
    <w:r>
      <w:rPr>
        <w:rFonts w:ascii="Arial" w:hAnsi="Arial" w:cs="Arial"/>
        <w:b/>
        <w:bCs/>
        <w:color w:val="0063A2"/>
        <w:sz w:val="14"/>
        <w:szCs w:val="14"/>
      </w:rPr>
      <w:t xml:space="preserve"> and Educational Psychology</w:t>
    </w:r>
    <w:r w:rsidR="00CF4AED" w:rsidRPr="008D6DD6">
      <w:rPr>
        <w:rFonts w:ascii="Arial" w:hAnsi="Arial" w:cs="Arial"/>
        <w:b/>
        <w:bCs/>
        <w:color w:val="0063A2"/>
        <w:sz w:val="14"/>
        <w:szCs w:val="14"/>
      </w:rPr>
      <w:t xml:space="preserve"> </w:t>
    </w:r>
  </w:p>
  <w:p w14:paraId="02CB5F1B" w14:textId="77777777" w:rsidR="00CF4AED" w:rsidRPr="00CF4AED" w:rsidRDefault="00CF4AED" w:rsidP="00CF4AED">
    <w:pPr>
      <w:pStyle w:val="ContactInfo"/>
      <w:spacing w:line="240" w:lineRule="auto"/>
      <w:rPr>
        <w:rFonts w:ascii="Arial" w:hAnsi="Arial" w:cs="Arial"/>
        <w:b/>
        <w:bCs/>
        <w:sz w:val="10"/>
        <w:szCs w:val="10"/>
      </w:rPr>
    </w:pPr>
  </w:p>
  <w:p w14:paraId="5CB15EFC" w14:textId="255BCB7D" w:rsidR="008B343A" w:rsidRPr="007A7C8C" w:rsidRDefault="00A9029F" w:rsidP="008B343A">
    <w:pPr>
      <w:pStyle w:val="Footer"/>
      <w:rPr>
        <w:rFonts w:ascii="Arial" w:hAnsi="Arial" w:cs="Arial"/>
        <w:color w:val="585C5E"/>
        <w:sz w:val="14"/>
        <w:szCs w:val="14"/>
      </w:rPr>
    </w:pPr>
    <w:r>
      <w:rPr>
        <w:rFonts w:ascii="Arial" w:hAnsi="Arial" w:cs="Arial"/>
        <w:color w:val="585C5E"/>
        <w:sz w:val="14"/>
        <w:szCs w:val="14"/>
      </w:rPr>
      <w:t>409</w:t>
    </w:r>
    <w:r w:rsidR="002969A3">
      <w:rPr>
        <w:rFonts w:ascii="Arial" w:hAnsi="Arial" w:cs="Arial"/>
        <w:color w:val="585C5E"/>
        <w:sz w:val="14"/>
        <w:szCs w:val="14"/>
      </w:rPr>
      <w:t xml:space="preserve"> </w:t>
    </w:r>
    <w:r>
      <w:rPr>
        <w:rFonts w:ascii="Arial" w:hAnsi="Arial" w:cs="Arial"/>
        <w:color w:val="585C5E"/>
        <w:sz w:val="14"/>
        <w:szCs w:val="14"/>
      </w:rPr>
      <w:t>Baldy Hall</w:t>
    </w:r>
    <w:r w:rsidR="002969A3">
      <w:rPr>
        <w:rFonts w:ascii="Arial" w:hAnsi="Arial" w:cs="Arial"/>
        <w:color w:val="585C5E"/>
        <w:sz w:val="14"/>
        <w:szCs w:val="14"/>
      </w:rPr>
      <w:t xml:space="preserve">, Buffalo, NY </w:t>
    </w:r>
    <w:r>
      <w:rPr>
        <w:rFonts w:ascii="Arial" w:hAnsi="Arial" w:cs="Arial"/>
        <w:color w:val="585C5E"/>
        <w:sz w:val="14"/>
        <w:szCs w:val="14"/>
      </w:rPr>
      <w:t>14260-1</w:t>
    </w:r>
    <w:r w:rsidR="002969A3">
      <w:rPr>
        <w:rFonts w:ascii="Arial" w:hAnsi="Arial" w:cs="Arial"/>
        <w:color w:val="585C5E"/>
        <w:sz w:val="14"/>
        <w:szCs w:val="14"/>
      </w:rPr>
      <w:t xml:space="preserve">000 </w:t>
    </w:r>
    <w:r w:rsidR="002969A3">
      <w:rPr>
        <w:rFonts w:ascii="Arial" w:hAnsi="Arial" w:cs="Arial"/>
        <w:color w:val="585C5E"/>
        <w:sz w:val="14"/>
        <w:szCs w:val="14"/>
      </w:rPr>
      <w:br/>
      <w:t>716.645.</w:t>
    </w:r>
    <w:r>
      <w:rPr>
        <w:rFonts w:ascii="Arial" w:hAnsi="Arial" w:cs="Arial"/>
        <w:color w:val="585C5E"/>
        <w:sz w:val="14"/>
        <w:szCs w:val="14"/>
      </w:rPr>
      <w:t>2484</w:t>
    </w:r>
  </w:p>
  <w:p w14:paraId="3CFC1CDF" w14:textId="77777777" w:rsidR="00CF4AED" w:rsidRPr="007A7C8C" w:rsidRDefault="00CF4AED" w:rsidP="00CF4AED">
    <w:pPr>
      <w:pStyle w:val="Footer"/>
      <w:rPr>
        <w:rFonts w:ascii="Arial" w:hAnsi="Arial" w:cs="Arial"/>
        <w:color w:val="585C5E"/>
        <w:sz w:val="10"/>
        <w:szCs w:val="10"/>
      </w:rPr>
    </w:pPr>
  </w:p>
  <w:p w14:paraId="1B95D12D" w14:textId="75F17B78" w:rsidR="008B343A" w:rsidRPr="007A7C8C" w:rsidRDefault="00DD1DD1" w:rsidP="008B343A">
    <w:pPr>
      <w:pStyle w:val="Footer"/>
      <w:rPr>
        <w:rFonts w:ascii="Arial" w:hAnsi="Arial" w:cs="Arial"/>
        <w:color w:val="585C5E"/>
        <w:sz w:val="14"/>
        <w:szCs w:val="14"/>
      </w:rPr>
    </w:pPr>
    <w:r>
      <w:rPr>
        <w:rFonts w:ascii="Arial" w:hAnsi="Arial" w:cs="Arial"/>
        <w:color w:val="585C5E"/>
        <w:sz w:val="14"/>
        <w:szCs w:val="14"/>
      </w:rPr>
      <w:t>ed</w:t>
    </w:r>
    <w:r w:rsidR="00A9029F">
      <w:rPr>
        <w:rFonts w:ascii="Arial" w:hAnsi="Arial" w:cs="Arial"/>
        <w:color w:val="585C5E"/>
        <w:sz w:val="14"/>
        <w:szCs w:val="14"/>
      </w:rPr>
      <w:t>.</w:t>
    </w:r>
    <w:r w:rsidR="008B343A" w:rsidRPr="007A7C8C">
      <w:rPr>
        <w:rFonts w:ascii="Arial" w:hAnsi="Arial" w:cs="Arial"/>
        <w:color w:val="585C5E"/>
        <w:sz w:val="14"/>
        <w:szCs w:val="14"/>
      </w:rPr>
      <w:t>buffalo.edu</w:t>
    </w:r>
    <w:r w:rsidR="00A9029F">
      <w:rPr>
        <w:rFonts w:ascii="Arial" w:hAnsi="Arial" w:cs="Arial"/>
        <w:color w:val="585C5E"/>
        <w:sz w:val="14"/>
        <w:szCs w:val="14"/>
      </w:rPr>
      <w:t>/</w:t>
    </w:r>
    <w:r>
      <w:rPr>
        <w:rFonts w:ascii="Arial" w:hAnsi="Arial" w:cs="Arial"/>
        <w:color w:val="585C5E"/>
        <w:sz w:val="14"/>
        <w:szCs w:val="14"/>
      </w:rPr>
      <w:t>counseling</w:t>
    </w:r>
  </w:p>
  <w:p w14:paraId="5D8666D7" w14:textId="77777777" w:rsidR="008B343A" w:rsidRDefault="008B3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EA21" w14:textId="77777777" w:rsidR="00BE31C3" w:rsidRDefault="00BE3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24AE5" w14:textId="77777777" w:rsidR="003753BC" w:rsidRDefault="003753BC" w:rsidP="008B343A">
      <w:r>
        <w:separator/>
      </w:r>
    </w:p>
  </w:footnote>
  <w:footnote w:type="continuationSeparator" w:id="0">
    <w:p w14:paraId="157DD975" w14:textId="77777777" w:rsidR="003753BC" w:rsidRDefault="003753BC"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15AC" w14:textId="77777777" w:rsidR="00BE31C3" w:rsidRDefault="00BE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F3C9" w14:textId="73267C67" w:rsidR="00E07BE7" w:rsidRDefault="00A9029F" w:rsidP="00361058">
    <w:pPr>
      <w:pStyle w:val="Header"/>
      <w:spacing w:before="240"/>
    </w:pPr>
    <w:r>
      <w:rPr>
        <w:noProof/>
      </w:rPr>
      <w:drawing>
        <wp:anchor distT="0" distB="0" distL="114300" distR="114300" simplePos="0" relativeHeight="251658240" behindDoc="0" locked="0" layoutInCell="1" allowOverlap="1" wp14:anchorId="3A66465C" wp14:editId="57A1D193">
          <wp:simplePos x="0" y="0"/>
          <wp:positionH relativeFrom="column">
            <wp:posOffset>-837565</wp:posOffset>
          </wp:positionH>
          <wp:positionV relativeFrom="paragraph">
            <wp:posOffset>-579334</wp:posOffset>
          </wp:positionV>
          <wp:extent cx="3694176" cy="14356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 of Counseling, School and Educational Psychology.eps"/>
                  <pic:cNvPicPr/>
                </pic:nvPicPr>
                <pic:blipFill>
                  <a:blip r:embed="rId1">
                    <a:extLst>
                      <a:ext uri="{28A0092B-C50C-407E-A947-70E740481C1C}">
                        <a14:useLocalDpi xmlns:a14="http://schemas.microsoft.com/office/drawing/2010/main" val="0"/>
                      </a:ext>
                    </a:extLst>
                  </a:blip>
                  <a:stretch>
                    <a:fillRect/>
                  </a:stretch>
                </pic:blipFill>
                <pic:spPr>
                  <a:xfrm>
                    <a:off x="0" y="0"/>
                    <a:ext cx="3694176" cy="1435608"/>
                  </a:xfrm>
                  <a:prstGeom prst="rect">
                    <a:avLst/>
                  </a:prstGeom>
                </pic:spPr>
              </pic:pic>
            </a:graphicData>
          </a:graphic>
          <wp14:sizeRelH relativeFrom="margin">
            <wp14:pctWidth>0</wp14:pctWidth>
          </wp14:sizeRelH>
          <wp14:sizeRelV relativeFrom="margin">
            <wp14:pctHeight>0</wp14:pctHeight>
          </wp14:sizeRelV>
        </wp:anchor>
      </w:drawing>
    </w:r>
    <w:r w:rsidR="0011217A">
      <w:rPr>
        <w:noProof/>
      </w:rPr>
      <w:softHyphen/>
    </w:r>
    <w:r w:rsidR="0011217A">
      <w:rPr>
        <w:noProof/>
      </w:rPr>
      <w:softHyphen/>
    </w:r>
    <w:r w:rsidR="0011217A">
      <w:rPr>
        <w:noProof/>
      </w:rPr>
      <w:softHyphen/>
    </w:r>
    <w:r w:rsidR="0011217A">
      <w:rPr>
        <w:noProof/>
      </w:rPr>
      <w:softHyphen/>
    </w:r>
    <w:r w:rsidR="0011217A">
      <w:rPr>
        <w:noProof/>
      </w:rPr>
      <w:softHyphen/>
    </w:r>
    <w:r w:rsidR="0011217A">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8F90" w14:textId="77777777" w:rsidR="00BE31C3" w:rsidRDefault="00BE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hideSpellingErrors/>
  <w:proofState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145BE"/>
    <w:rsid w:val="00061027"/>
    <w:rsid w:val="00065212"/>
    <w:rsid w:val="000A45D6"/>
    <w:rsid w:val="000B7C86"/>
    <w:rsid w:val="0011217A"/>
    <w:rsid w:val="001A1946"/>
    <w:rsid w:val="001A6955"/>
    <w:rsid w:val="001F2A1A"/>
    <w:rsid w:val="001F4502"/>
    <w:rsid w:val="0021137E"/>
    <w:rsid w:val="00221186"/>
    <w:rsid w:val="00234ADF"/>
    <w:rsid w:val="00255EB6"/>
    <w:rsid w:val="00284ACB"/>
    <w:rsid w:val="002969A3"/>
    <w:rsid w:val="002A7077"/>
    <w:rsid w:val="002D42D4"/>
    <w:rsid w:val="00313720"/>
    <w:rsid w:val="00361058"/>
    <w:rsid w:val="003639C1"/>
    <w:rsid w:val="003753BC"/>
    <w:rsid w:val="003E0479"/>
    <w:rsid w:val="003E5814"/>
    <w:rsid w:val="003F4466"/>
    <w:rsid w:val="0040190E"/>
    <w:rsid w:val="00476C7B"/>
    <w:rsid w:val="004A6B51"/>
    <w:rsid w:val="004B11B7"/>
    <w:rsid w:val="004C1A05"/>
    <w:rsid w:val="00532C24"/>
    <w:rsid w:val="00560C7E"/>
    <w:rsid w:val="00571D9F"/>
    <w:rsid w:val="0059542A"/>
    <w:rsid w:val="005A272C"/>
    <w:rsid w:val="005F06AD"/>
    <w:rsid w:val="00632857"/>
    <w:rsid w:val="00675D1A"/>
    <w:rsid w:val="00695F47"/>
    <w:rsid w:val="006B40FA"/>
    <w:rsid w:val="006D2FA7"/>
    <w:rsid w:val="00720CF4"/>
    <w:rsid w:val="007A7C8C"/>
    <w:rsid w:val="007B253F"/>
    <w:rsid w:val="007C08B3"/>
    <w:rsid w:val="00826F19"/>
    <w:rsid w:val="00840922"/>
    <w:rsid w:val="00873617"/>
    <w:rsid w:val="008A60FD"/>
    <w:rsid w:val="008B343A"/>
    <w:rsid w:val="008D6DD6"/>
    <w:rsid w:val="00920ADB"/>
    <w:rsid w:val="009C4F56"/>
    <w:rsid w:val="00A04C3A"/>
    <w:rsid w:val="00A70EF0"/>
    <w:rsid w:val="00A9029F"/>
    <w:rsid w:val="00AB2EA2"/>
    <w:rsid w:val="00B03068"/>
    <w:rsid w:val="00B57B6C"/>
    <w:rsid w:val="00B947C0"/>
    <w:rsid w:val="00BE31C3"/>
    <w:rsid w:val="00C303E1"/>
    <w:rsid w:val="00C904E0"/>
    <w:rsid w:val="00CA1369"/>
    <w:rsid w:val="00CC1FB2"/>
    <w:rsid w:val="00CD5DCA"/>
    <w:rsid w:val="00CD75DF"/>
    <w:rsid w:val="00CF124A"/>
    <w:rsid w:val="00CF4AED"/>
    <w:rsid w:val="00CF7F4B"/>
    <w:rsid w:val="00D168D8"/>
    <w:rsid w:val="00D31CE4"/>
    <w:rsid w:val="00D44973"/>
    <w:rsid w:val="00DC4A02"/>
    <w:rsid w:val="00DD1DD1"/>
    <w:rsid w:val="00DD5E18"/>
    <w:rsid w:val="00DF32BC"/>
    <w:rsid w:val="00E07BE7"/>
    <w:rsid w:val="00E70245"/>
    <w:rsid w:val="00E83107"/>
    <w:rsid w:val="00EA25DE"/>
    <w:rsid w:val="00F13C35"/>
    <w:rsid w:val="00F7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ffalo.edu/brand/identity/choosing-the-right-identity.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5F74BC-916E-904E-88D3-9EDE4810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2016-07-20T14:35:00Z</cp:lastPrinted>
  <dcterms:created xsi:type="dcterms:W3CDTF">2016-10-06T16:41:00Z</dcterms:created>
  <dcterms:modified xsi:type="dcterms:W3CDTF">2020-03-16T19:37:00Z</dcterms:modified>
</cp:coreProperties>
</file>